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CC755F5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90FDC9A" w14:textId="0B4F5046" w:rsidR="00AE3D89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5D650EE0" w14:textId="77777777" w:rsidR="00A22679" w:rsidRPr="007B3C46" w:rsidRDefault="00A2267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08EC734" w14:textId="77777777"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707CE5C3" w14:textId="19D4B5FB" w:rsidR="007B3C46" w:rsidRPr="00F05BDC" w:rsidRDefault="00436462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Sétima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u w:val="single"/>
        </w:rPr>
        <w:t>08</w:t>
      </w:r>
      <w:r w:rsidR="00741AA6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>
        <w:rPr>
          <w:rFonts w:ascii="Bookman Old Style" w:hAnsi="Bookman Old Style" w:cs="Arial"/>
          <w:b/>
          <w:sz w:val="24"/>
          <w:szCs w:val="24"/>
          <w:u w:val="single"/>
        </w:rPr>
        <w:t>maio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A542" w14:textId="528E3F71" w:rsidR="00D84077" w:rsidRPr="00EF52A1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00</w:t>
      </w:r>
      <w:r w:rsidR="00436462">
        <w:rPr>
          <w:rFonts w:ascii="Bookman Old Style" w:hAnsi="Bookman Old Style" w:cs="Arial"/>
          <w:b/>
          <w:sz w:val="24"/>
          <w:szCs w:val="24"/>
          <w:u w:val="single"/>
        </w:rPr>
        <w:t>6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3279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432790"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36C9AF5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2881A75F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0FEBB36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>APROVADO POR TODOS</w:t>
      </w:r>
      <w:r>
        <w:rPr>
          <w:rFonts w:ascii="Bookman Old Style" w:hAnsi="Bookman Old Style" w:cs="Arial"/>
          <w:sz w:val="24"/>
          <w:szCs w:val="24"/>
        </w:rPr>
        <w:t xml:space="preserve">  ou  Aprovado pela maioria. </w:t>
      </w:r>
    </w:p>
    <w:p w14:paraId="1760B5FA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7A56F33" w14:textId="77777777" w:rsidR="00E068A0" w:rsidRDefault="00E068A0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F30695C" w14:textId="77777777" w:rsidR="00E068A0" w:rsidRDefault="00E068A0" w:rsidP="00E068A0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EEB7B9B" w14:textId="77777777" w:rsidR="00106D95" w:rsidRDefault="00106D95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14:paraId="56E4C69B" w14:textId="77777777" w:rsidR="00432790" w:rsidRDefault="00432790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2F56829C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8162BF">
        <w:rPr>
          <w:rFonts w:ascii="Bookman Old Style" w:hAnsi="Bookman Old Style" w:cs="Arial"/>
          <w:sz w:val="24"/>
          <w:szCs w:val="24"/>
        </w:rPr>
        <w:t>16</w:t>
      </w:r>
      <w:r w:rsidR="00D84077" w:rsidRPr="00A85740">
        <w:rPr>
          <w:rFonts w:ascii="Bookman Old Style" w:hAnsi="Bookman Old Style" w:cs="Arial"/>
          <w:sz w:val="24"/>
          <w:szCs w:val="24"/>
        </w:rPr>
        <w:t xml:space="preserve"> de </w:t>
      </w:r>
      <w:r w:rsidR="00AD66CB">
        <w:rPr>
          <w:rFonts w:ascii="Bookman Old Style" w:hAnsi="Bookman Old Style" w:cs="Arial"/>
          <w:sz w:val="24"/>
          <w:szCs w:val="24"/>
        </w:rPr>
        <w:t>maio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D5101DF" w14:textId="3A0A956B" w:rsidR="00A27287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</w:p>
    <w:sectPr w:rsidR="00A27287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2FFB"/>
    <w:rsid w:val="000321B1"/>
    <w:rsid w:val="00035978"/>
    <w:rsid w:val="000412BB"/>
    <w:rsid w:val="00053B93"/>
    <w:rsid w:val="0006552E"/>
    <w:rsid w:val="0006797C"/>
    <w:rsid w:val="00071A79"/>
    <w:rsid w:val="000819FE"/>
    <w:rsid w:val="00095729"/>
    <w:rsid w:val="000B1900"/>
    <w:rsid w:val="000E2338"/>
    <w:rsid w:val="000F7F92"/>
    <w:rsid w:val="00106D95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64EE"/>
    <w:rsid w:val="00235AD4"/>
    <w:rsid w:val="00243169"/>
    <w:rsid w:val="002536B7"/>
    <w:rsid w:val="00256DAF"/>
    <w:rsid w:val="00282A5E"/>
    <w:rsid w:val="00284085"/>
    <w:rsid w:val="002946D6"/>
    <w:rsid w:val="00297EA0"/>
    <w:rsid w:val="002B5F5A"/>
    <w:rsid w:val="002F0DC8"/>
    <w:rsid w:val="002F0FFC"/>
    <w:rsid w:val="003048ED"/>
    <w:rsid w:val="00305E1F"/>
    <w:rsid w:val="00335682"/>
    <w:rsid w:val="00341871"/>
    <w:rsid w:val="0036183F"/>
    <w:rsid w:val="00371469"/>
    <w:rsid w:val="00371672"/>
    <w:rsid w:val="00376673"/>
    <w:rsid w:val="00380D0B"/>
    <w:rsid w:val="003C30A5"/>
    <w:rsid w:val="003C5189"/>
    <w:rsid w:val="003E1478"/>
    <w:rsid w:val="003E7C81"/>
    <w:rsid w:val="003F798D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5106D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41AA6"/>
    <w:rsid w:val="00745DC7"/>
    <w:rsid w:val="007816C0"/>
    <w:rsid w:val="007A67D3"/>
    <w:rsid w:val="007B3C46"/>
    <w:rsid w:val="007E0927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469EE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B36D3"/>
    <w:rsid w:val="00AC3074"/>
    <w:rsid w:val="00AD66CB"/>
    <w:rsid w:val="00AD6AC7"/>
    <w:rsid w:val="00AE0296"/>
    <w:rsid w:val="00AE3D89"/>
    <w:rsid w:val="00AE7E94"/>
    <w:rsid w:val="00B04721"/>
    <w:rsid w:val="00B10B93"/>
    <w:rsid w:val="00B31501"/>
    <w:rsid w:val="00B65DD7"/>
    <w:rsid w:val="00B954C0"/>
    <w:rsid w:val="00BA2C74"/>
    <w:rsid w:val="00BB795F"/>
    <w:rsid w:val="00BC235B"/>
    <w:rsid w:val="00BD1EED"/>
    <w:rsid w:val="00C04AC9"/>
    <w:rsid w:val="00C11AD2"/>
    <w:rsid w:val="00C25631"/>
    <w:rsid w:val="00C54D7B"/>
    <w:rsid w:val="00C5744F"/>
    <w:rsid w:val="00C671EF"/>
    <w:rsid w:val="00C72C2D"/>
    <w:rsid w:val="00CB4A0B"/>
    <w:rsid w:val="00CF35CB"/>
    <w:rsid w:val="00CF3923"/>
    <w:rsid w:val="00D07513"/>
    <w:rsid w:val="00D201D5"/>
    <w:rsid w:val="00D21BE5"/>
    <w:rsid w:val="00D55430"/>
    <w:rsid w:val="00D62DE3"/>
    <w:rsid w:val="00D673D8"/>
    <w:rsid w:val="00D84077"/>
    <w:rsid w:val="00D952E8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B7849"/>
    <w:rsid w:val="00ED19F6"/>
    <w:rsid w:val="00ED71A1"/>
    <w:rsid w:val="00EE3B4A"/>
    <w:rsid w:val="00EE6A3F"/>
    <w:rsid w:val="00EF52A1"/>
    <w:rsid w:val="00F03562"/>
    <w:rsid w:val="00F05BDC"/>
    <w:rsid w:val="00F23392"/>
    <w:rsid w:val="00F41F2C"/>
    <w:rsid w:val="00F57C7D"/>
    <w:rsid w:val="00F64A31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11</cp:revision>
  <cp:lastPrinted>2024-04-18T21:55:00Z</cp:lastPrinted>
  <dcterms:created xsi:type="dcterms:W3CDTF">2024-04-03T18:22:00Z</dcterms:created>
  <dcterms:modified xsi:type="dcterms:W3CDTF">2024-05-08T17:38:00Z</dcterms:modified>
</cp:coreProperties>
</file>